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C4" w:rsidRDefault="000B1CC4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B1CC4" w:rsidRDefault="006D37AB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-326308</wp:posOffset>
            </wp:positionH>
            <wp:positionV relativeFrom="paragraph">
              <wp:posOffset>84470</wp:posOffset>
            </wp:positionV>
            <wp:extent cx="5988345" cy="8304027"/>
            <wp:effectExtent l="19050" t="0" r="0" b="0"/>
            <wp:wrapNone/>
            <wp:docPr id="1" name="图片 2" descr="红头定稿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头定稿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345" cy="830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CC4" w:rsidRDefault="000B1CC4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E06A42" w:rsidRDefault="00D71BD5">
      <w:pPr>
        <w:spacing w:line="520" w:lineRule="exact"/>
        <w:jc w:val="center"/>
        <w:rPr>
          <w:rFonts w:ascii="宋体" w:eastAsia="宋体" w:hAnsi="宋体" w:cs="黑体"/>
          <w:bCs/>
          <w:color w:val="000000"/>
          <w:sz w:val="28"/>
          <w:szCs w:val="28"/>
        </w:rPr>
      </w:pPr>
      <w:r>
        <w:rPr>
          <w:rFonts w:ascii="宋体" w:eastAsia="宋体" w:hAnsi="宋体" w:cs="黑体" w:hint="eastAsia"/>
          <w:bCs/>
          <w:color w:val="000000"/>
          <w:sz w:val="28"/>
          <w:szCs w:val="28"/>
        </w:rPr>
        <w:t xml:space="preserve">                           </w:t>
      </w:r>
    </w:p>
    <w:p w:rsidR="000B1CC4" w:rsidRPr="00712EDA" w:rsidRDefault="00D71BD5">
      <w:pPr>
        <w:spacing w:line="520" w:lineRule="exact"/>
        <w:jc w:val="center"/>
        <w:rPr>
          <w:rFonts w:ascii="宋体" w:eastAsia="宋体" w:hAnsi="宋体" w:cs="黑体"/>
          <w:bCs/>
          <w:color w:val="000000"/>
          <w:sz w:val="24"/>
          <w:szCs w:val="24"/>
        </w:rPr>
      </w:pPr>
      <w:r>
        <w:rPr>
          <w:rFonts w:ascii="宋体" w:eastAsia="宋体" w:hAnsi="宋体" w:cs="黑体" w:hint="eastAsia"/>
          <w:bCs/>
          <w:color w:val="000000"/>
          <w:sz w:val="28"/>
          <w:szCs w:val="28"/>
        </w:rPr>
        <w:t xml:space="preserve"> </w:t>
      </w:r>
      <w:r w:rsidR="00E06A42">
        <w:rPr>
          <w:rFonts w:ascii="宋体" w:eastAsia="宋体" w:hAnsi="宋体" w:cs="黑体" w:hint="eastAsia"/>
          <w:bCs/>
          <w:color w:val="000000"/>
          <w:sz w:val="28"/>
          <w:szCs w:val="28"/>
        </w:rPr>
        <w:t xml:space="preserve">                            </w:t>
      </w:r>
      <w:r>
        <w:rPr>
          <w:rFonts w:ascii="宋体" w:eastAsia="宋体" w:hAnsi="宋体" w:cs="黑体" w:hint="eastAsia"/>
          <w:bCs/>
          <w:color w:val="000000"/>
          <w:sz w:val="28"/>
          <w:szCs w:val="28"/>
        </w:rPr>
        <w:t xml:space="preserve"> </w:t>
      </w:r>
      <w:r w:rsidR="00712EDA">
        <w:rPr>
          <w:rFonts w:ascii="宋体" w:eastAsia="宋体" w:hAnsi="宋体" w:cs="黑体" w:hint="eastAsia"/>
          <w:bCs/>
          <w:color w:val="000000"/>
          <w:sz w:val="28"/>
          <w:szCs w:val="28"/>
        </w:rPr>
        <w:t xml:space="preserve">         </w:t>
      </w:r>
      <w:r w:rsidRPr="00712EDA">
        <w:rPr>
          <w:rFonts w:ascii="宋体" w:eastAsia="宋体" w:hAnsi="宋体" w:cs="黑体" w:hint="eastAsia"/>
          <w:bCs/>
          <w:color w:val="000000"/>
          <w:sz w:val="24"/>
          <w:szCs w:val="24"/>
        </w:rPr>
        <w:t>湖北机电学会</w:t>
      </w:r>
      <w:r w:rsidRPr="00712EDA">
        <w:rPr>
          <w:rFonts w:ascii="宋体" w:eastAsia="宋体" w:hAnsi="宋体" w:cs="黑体"/>
          <w:bCs/>
          <w:color w:val="000000"/>
          <w:sz w:val="24"/>
          <w:szCs w:val="24"/>
        </w:rPr>
        <w:t>[202</w:t>
      </w:r>
      <w:r w:rsidRPr="00712EDA">
        <w:rPr>
          <w:rFonts w:ascii="宋体" w:eastAsia="宋体" w:hAnsi="宋体" w:cs="黑体" w:hint="eastAsia"/>
          <w:bCs/>
          <w:color w:val="000000"/>
          <w:sz w:val="24"/>
          <w:szCs w:val="24"/>
        </w:rPr>
        <w:t>1</w:t>
      </w:r>
      <w:r w:rsidRPr="00712EDA">
        <w:rPr>
          <w:rFonts w:ascii="宋体" w:eastAsia="宋体" w:hAnsi="宋体" w:cs="黑体"/>
          <w:bCs/>
          <w:color w:val="000000"/>
          <w:sz w:val="24"/>
          <w:szCs w:val="24"/>
        </w:rPr>
        <w:t>] 0</w:t>
      </w:r>
      <w:r w:rsidRPr="00712EDA">
        <w:rPr>
          <w:rFonts w:ascii="宋体" w:eastAsia="宋体" w:hAnsi="宋体" w:cs="黑体" w:hint="eastAsia"/>
          <w:bCs/>
          <w:color w:val="000000"/>
          <w:sz w:val="24"/>
          <w:szCs w:val="24"/>
        </w:rPr>
        <w:t>8号</w:t>
      </w:r>
    </w:p>
    <w:p w:rsidR="000B1CC4" w:rsidRDefault="000B1CC4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B1CC4" w:rsidRPr="00C90433" w:rsidRDefault="00D71BD5" w:rsidP="004B7314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C90433">
        <w:rPr>
          <w:rFonts w:asciiTheme="minorEastAsia" w:hAnsiTheme="minorEastAsia" w:hint="eastAsia"/>
          <w:b/>
          <w:sz w:val="32"/>
          <w:szCs w:val="32"/>
        </w:rPr>
        <w:t>关于召开2021湖北齿轮加工设备技术研讨会</w:t>
      </w:r>
    </w:p>
    <w:p w:rsidR="000B1CC4" w:rsidRPr="00C90433" w:rsidRDefault="00D71BD5" w:rsidP="004B7314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C90433">
        <w:rPr>
          <w:rFonts w:asciiTheme="minorEastAsia" w:hAnsiTheme="minorEastAsia" w:hint="eastAsia"/>
          <w:b/>
          <w:sz w:val="32"/>
          <w:szCs w:val="32"/>
        </w:rPr>
        <w:t>暨第二期机电专业高校专家（宜昌）企业行活动的通知</w:t>
      </w:r>
    </w:p>
    <w:p w:rsidR="000B1CC4" w:rsidRDefault="000B1CC4">
      <w:pPr>
        <w:spacing w:line="520" w:lineRule="exact"/>
        <w:rPr>
          <w:rFonts w:asciiTheme="minorEastAsia" w:hAnsiTheme="minorEastAsia"/>
          <w:sz w:val="28"/>
          <w:szCs w:val="28"/>
        </w:rPr>
      </w:pPr>
    </w:p>
    <w:p w:rsidR="000B1CC4" w:rsidRPr="00D320C5" w:rsidRDefault="00D71BD5">
      <w:pPr>
        <w:pStyle w:val="Bodytext1"/>
        <w:spacing w:line="420" w:lineRule="exact"/>
        <w:ind w:firstLine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各会员、有关单位：</w:t>
      </w:r>
    </w:p>
    <w:p w:rsidR="000B1CC4" w:rsidRPr="00D320C5" w:rsidRDefault="00D71BD5">
      <w:pPr>
        <w:pStyle w:val="Bodytext1"/>
        <w:spacing w:line="420" w:lineRule="exact"/>
        <w:ind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为落实服务好“宜昌长机科技有限责任公司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--湖北省机电工程学会产学合作（齿轮加工设备研发基地）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zh-CN" w:eastAsia="zh-CN" w:bidi="zh-CN"/>
        </w:rPr>
        <w:t>”的会企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合作项目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，也为贯彻落实湖北科协推出的“科创湖北”的工作精神，切实加强高校与企业科技成果转换及人才培养的对接，促进校企产学合作对接，推进落实我省促进科技经济的发展。为此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省</w:t>
      </w:r>
      <w:r w:rsidR="0054429B" w:rsidRPr="00D320C5">
        <w:rPr>
          <w:rFonts w:asciiTheme="minorEastAsia" w:eastAsiaTheme="minorEastAsia" w:hAnsiTheme="minorEastAsia" w:hint="eastAsia"/>
          <w:sz w:val="24"/>
          <w:szCs w:val="24"/>
        </w:rPr>
        <w:t>机电工程学会本着服务会员，满足产业需求，更好地帮助企业提高产学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合作，集成各类资源，促进校企产学合作对接，促进我省科技经济发展。</w:t>
      </w:r>
    </w:p>
    <w:p w:rsidR="00494D5A" w:rsidRDefault="00D71BD5" w:rsidP="00E64573">
      <w:pPr>
        <w:spacing w:line="42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D320C5">
        <w:rPr>
          <w:rFonts w:asciiTheme="minorEastAsia" w:hAnsiTheme="minorEastAsia" w:cs="宋体" w:hint="eastAsia"/>
          <w:sz w:val="24"/>
          <w:szCs w:val="24"/>
        </w:rPr>
        <w:t>本次活动由湖北省机电工程学会主办，宜昌长机科技有限责任公司承办的“</w:t>
      </w:r>
      <w:r w:rsidRPr="00D320C5">
        <w:rPr>
          <w:rFonts w:asciiTheme="minorEastAsia" w:hAnsiTheme="minorEastAsia" w:hint="eastAsia"/>
          <w:sz w:val="24"/>
          <w:szCs w:val="24"/>
        </w:rPr>
        <w:t>2021湖北齿轮加工设备技术研讨会暨第二期机电专业高校专家（宜昌）企业行活动</w:t>
      </w:r>
      <w:r w:rsidRPr="00D320C5">
        <w:rPr>
          <w:rFonts w:asciiTheme="minorEastAsia" w:hAnsiTheme="minorEastAsia" w:cs="宋体" w:hint="eastAsia"/>
          <w:sz w:val="24"/>
          <w:szCs w:val="24"/>
        </w:rPr>
        <w:t>”将于2021年7月</w:t>
      </w:r>
      <w:r w:rsidR="00561C1F" w:rsidRPr="00D320C5">
        <w:rPr>
          <w:rFonts w:asciiTheme="minorEastAsia" w:hAnsiTheme="minorEastAsia" w:cs="宋体" w:hint="eastAsia"/>
          <w:sz w:val="24"/>
          <w:szCs w:val="24"/>
        </w:rPr>
        <w:t>上</w:t>
      </w:r>
      <w:r w:rsidRPr="00D320C5">
        <w:rPr>
          <w:rFonts w:asciiTheme="minorEastAsia" w:hAnsiTheme="minorEastAsia" w:cs="宋体" w:hint="eastAsia"/>
          <w:sz w:val="24"/>
          <w:szCs w:val="24"/>
        </w:rPr>
        <w:t>旬在宜昌</w:t>
      </w:r>
      <w:r w:rsidR="00561C1F" w:rsidRPr="00D320C5">
        <w:rPr>
          <w:rFonts w:asciiTheme="minorEastAsia" w:hAnsiTheme="minorEastAsia" w:cs="宋体" w:hint="eastAsia"/>
          <w:sz w:val="24"/>
          <w:szCs w:val="24"/>
        </w:rPr>
        <w:t>举办</w:t>
      </w:r>
      <w:r w:rsidRPr="00D320C5">
        <w:rPr>
          <w:rFonts w:asciiTheme="minorEastAsia" w:hAnsiTheme="minorEastAsia" w:cs="宋体" w:hint="eastAsia"/>
          <w:sz w:val="24"/>
          <w:szCs w:val="24"/>
        </w:rPr>
        <w:t>（以下简称：齿轮研讨会暨专家企业行活动）</w:t>
      </w:r>
      <w:r w:rsidRPr="00D320C5">
        <w:rPr>
          <w:rFonts w:asciiTheme="minorEastAsia" w:hAnsiTheme="minorEastAsia" w:hint="eastAsia"/>
          <w:sz w:val="24"/>
          <w:szCs w:val="24"/>
        </w:rPr>
        <w:t>，</w:t>
      </w:r>
      <w:r w:rsidRPr="00D320C5">
        <w:rPr>
          <w:rFonts w:asciiTheme="minorEastAsia" w:hAnsiTheme="minorEastAsia" w:cs="宋体" w:hint="eastAsia"/>
          <w:sz w:val="24"/>
          <w:szCs w:val="24"/>
        </w:rPr>
        <w:t>现将</w:t>
      </w:r>
      <w:r w:rsidRPr="00D320C5">
        <w:rPr>
          <w:rFonts w:asciiTheme="minorEastAsia" w:hAnsiTheme="minorEastAsia" w:hint="eastAsia"/>
          <w:sz w:val="24"/>
          <w:szCs w:val="24"/>
        </w:rPr>
        <w:t>本次会议</w:t>
      </w:r>
      <w:r w:rsidRPr="00D320C5">
        <w:rPr>
          <w:rFonts w:asciiTheme="minorEastAsia" w:hAnsiTheme="minorEastAsia" w:cs="宋体" w:hint="eastAsia"/>
          <w:sz w:val="24"/>
          <w:szCs w:val="24"/>
        </w:rPr>
        <w:t>具体事项通知如下：</w:t>
      </w:r>
      <w:bookmarkStart w:id="0" w:name="bookmark7"/>
    </w:p>
    <w:p w:rsidR="000B1CC4" w:rsidRPr="00D320C5" w:rsidRDefault="00D71BD5" w:rsidP="00494D5A">
      <w:pPr>
        <w:spacing w:line="42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D320C5">
        <w:rPr>
          <w:rFonts w:asciiTheme="minorEastAsia" w:hAnsiTheme="minorEastAsia" w:hint="eastAsia"/>
          <w:b/>
          <w:bCs/>
          <w:sz w:val="24"/>
          <w:szCs w:val="24"/>
        </w:rPr>
        <w:t>一</w:t>
      </w:r>
      <w:bookmarkEnd w:id="0"/>
      <w:r w:rsidRPr="00D320C5">
        <w:rPr>
          <w:rFonts w:asciiTheme="minorEastAsia" w:hAnsiTheme="minorEastAsia" w:hint="eastAsia"/>
          <w:b/>
          <w:bCs/>
          <w:sz w:val="24"/>
          <w:szCs w:val="24"/>
        </w:rPr>
        <w:t>、活动主题：</w:t>
      </w:r>
      <w:r w:rsidRPr="00D320C5">
        <w:rPr>
          <w:rFonts w:asciiTheme="minorEastAsia" w:hAnsiTheme="minorEastAsia" w:hint="eastAsia"/>
          <w:sz w:val="24"/>
          <w:szCs w:val="24"/>
        </w:rPr>
        <w:t>大省重器</w:t>
      </w:r>
      <w:r w:rsidR="0054429B" w:rsidRPr="00D320C5">
        <w:rPr>
          <w:rFonts w:asciiTheme="minorEastAsia" w:hAnsiTheme="minorEastAsia" w:hint="eastAsia"/>
          <w:sz w:val="24"/>
          <w:szCs w:val="24"/>
        </w:rPr>
        <w:t xml:space="preserve"> </w:t>
      </w:r>
      <w:r w:rsidRPr="00D320C5">
        <w:rPr>
          <w:rFonts w:asciiTheme="minorEastAsia" w:hAnsiTheme="minorEastAsia" w:hint="eastAsia"/>
          <w:sz w:val="24"/>
          <w:szCs w:val="24"/>
        </w:rPr>
        <w:t>荆楚有才 科技创新 服务制造</w:t>
      </w:r>
    </w:p>
    <w:p w:rsidR="00494D5A" w:rsidRDefault="00D71BD5" w:rsidP="00494D5A">
      <w:pPr>
        <w:pStyle w:val="Bodytext1"/>
        <w:tabs>
          <w:tab w:val="left" w:pos="979"/>
        </w:tabs>
        <w:spacing w:line="42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bookmarkStart w:id="1" w:name="bookmark8"/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二</w:t>
      </w:r>
      <w:bookmarkEnd w:id="1"/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、组织机构</w:t>
      </w:r>
    </w:p>
    <w:p w:rsidR="00494D5A" w:rsidRDefault="00D71BD5" w:rsidP="006D6BFC">
      <w:pPr>
        <w:pStyle w:val="Bodytext1"/>
        <w:tabs>
          <w:tab w:val="left" w:pos="979"/>
        </w:tabs>
        <w:spacing w:line="420" w:lineRule="exact"/>
        <w:ind w:firstLineChars="366" w:firstLine="878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</w:rPr>
        <w:t>主办单位：湖北省机电工程学会</w:t>
      </w:r>
    </w:p>
    <w:p w:rsidR="000B1CC4" w:rsidRPr="00D320C5" w:rsidRDefault="00D71BD5" w:rsidP="006D6BFC">
      <w:pPr>
        <w:pStyle w:val="Bodytext1"/>
        <w:tabs>
          <w:tab w:val="left" w:pos="979"/>
        </w:tabs>
        <w:spacing w:line="420" w:lineRule="exact"/>
        <w:ind w:firstLineChars="366" w:firstLine="878"/>
        <w:rPr>
          <w:rFonts w:asciiTheme="minorEastAsia" w:hAnsiTheme="minorEastAsia"/>
          <w:sz w:val="24"/>
          <w:szCs w:val="24"/>
        </w:rPr>
      </w:pPr>
      <w:r w:rsidRPr="00D320C5">
        <w:rPr>
          <w:rFonts w:asciiTheme="minorEastAsia" w:hAnsiTheme="minorEastAsia" w:hint="eastAsia"/>
          <w:sz w:val="24"/>
          <w:szCs w:val="24"/>
        </w:rPr>
        <w:t>承办单位：</w:t>
      </w:r>
      <w:bookmarkStart w:id="2" w:name="bookmark9"/>
      <w:r w:rsidRPr="00D320C5">
        <w:rPr>
          <w:rFonts w:asciiTheme="minorEastAsia" w:hAnsiTheme="minorEastAsia" w:hint="eastAsia"/>
          <w:sz w:val="24"/>
          <w:szCs w:val="24"/>
        </w:rPr>
        <w:t>宜昌长机科技有限责任公司</w:t>
      </w:r>
    </w:p>
    <w:p w:rsidR="000B1CC4" w:rsidRPr="00D320C5" w:rsidRDefault="00D71BD5">
      <w:pPr>
        <w:pStyle w:val="Bodytext1"/>
        <w:spacing w:line="420" w:lineRule="exact"/>
        <w:ind w:firstLine="46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三</w:t>
      </w:r>
      <w:bookmarkEnd w:id="2"/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、活动内容</w:t>
      </w:r>
    </w:p>
    <w:p w:rsidR="000B1CC4" w:rsidRPr="00D320C5" w:rsidRDefault="00D71BD5" w:rsidP="00D320C5">
      <w:pPr>
        <w:pStyle w:val="Bodytext1"/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1.学术报告 研讨议题如：齿轮传动设计、齿轮加工工艺、齿轮行业发展趋势以及机电行业校企联合人才培养模式等议题。</w:t>
      </w:r>
    </w:p>
    <w:p w:rsidR="006D37AB" w:rsidRPr="00D320C5" w:rsidRDefault="00D71BD5" w:rsidP="006D37AB">
      <w:pPr>
        <w:pStyle w:val="Bodytext1"/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2.科技服务 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组织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机电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专家调研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会员企业（如：新技术、新工艺、新材料、新设备的推广应用等，深入一线为企业解决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关键技术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问题及验收相关技术成果）</w:t>
      </w:r>
    </w:p>
    <w:p w:rsidR="00D320C5" w:rsidRPr="006D37AB" w:rsidRDefault="006D37AB" w:rsidP="006D37AB">
      <w:pPr>
        <w:pStyle w:val="Bodytext1"/>
        <w:tabs>
          <w:tab w:val="left" w:pos="964"/>
        </w:tabs>
        <w:spacing w:line="42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bookmarkStart w:id="3" w:name="bookmark10"/>
      <w:r w:rsidRPr="006D37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3.</w:t>
      </w:r>
      <w:r w:rsidRPr="006D37AB"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 xml:space="preserve"> </w:t>
      </w:r>
      <w:r w:rsidRPr="006D37AB">
        <w:rPr>
          <w:rFonts w:asciiTheme="minorEastAsia" w:eastAsiaTheme="minorEastAsia" w:hAnsiTheme="minorEastAsia" w:cs="黑体"/>
          <w:bCs/>
          <w:color w:val="000000"/>
          <w:sz w:val="24"/>
          <w:szCs w:val="24"/>
        </w:rPr>
        <w:t>202</w:t>
      </w:r>
      <w:r w:rsidRPr="006D37AB">
        <w:rPr>
          <w:rFonts w:asciiTheme="minorEastAsia" w:eastAsiaTheme="minorEastAsia" w:hAnsiTheme="minorEastAsia" w:cs="黑体" w:hint="eastAsia"/>
          <w:bCs/>
          <w:color w:val="000000"/>
          <w:sz w:val="24"/>
          <w:szCs w:val="24"/>
        </w:rPr>
        <w:t>1年</w:t>
      </w:r>
      <w:r w:rsidRPr="006D37AB">
        <w:rPr>
          <w:rFonts w:asciiTheme="minorEastAsia" w:eastAsiaTheme="minorEastAsia" w:hAnsiTheme="minorEastAsia" w:cs="黑体" w:hint="eastAsia"/>
          <w:bCs/>
          <w:color w:val="000000"/>
          <w:sz w:val="24"/>
          <w:szCs w:val="24"/>
          <w:lang w:val="en-US" w:eastAsia="zh-CN"/>
        </w:rPr>
        <w:t>第二期</w:t>
      </w:r>
      <w:r w:rsidRPr="006D37AB">
        <w:rPr>
          <w:rFonts w:asciiTheme="minorEastAsia" w:eastAsiaTheme="minorEastAsia" w:hAnsiTheme="minorEastAsia" w:cs="黑体" w:hint="eastAsia"/>
          <w:bCs/>
          <w:color w:val="000000"/>
          <w:sz w:val="24"/>
          <w:szCs w:val="24"/>
        </w:rPr>
        <w:t>“学党史 守初心 担使命”主题党</w:t>
      </w:r>
      <w:r w:rsidRPr="006D37AB">
        <w:rPr>
          <w:rFonts w:asciiTheme="minorEastAsia" w:eastAsiaTheme="minorEastAsia" w:hAnsiTheme="minorEastAsia" w:cs="黑体" w:hint="eastAsia"/>
          <w:bCs/>
          <w:color w:val="000000"/>
          <w:sz w:val="24"/>
          <w:szCs w:val="24"/>
          <w:lang w:val="en-US" w:eastAsia="zh-CN"/>
        </w:rPr>
        <w:t>日</w:t>
      </w:r>
      <w:r w:rsidRPr="006D37AB">
        <w:rPr>
          <w:rFonts w:asciiTheme="minorEastAsia" w:eastAsiaTheme="minorEastAsia" w:hAnsiTheme="minorEastAsia" w:cs="黑体" w:hint="eastAsia"/>
          <w:bCs/>
          <w:color w:val="000000"/>
          <w:sz w:val="24"/>
          <w:szCs w:val="24"/>
        </w:rPr>
        <w:t>活动</w:t>
      </w:r>
      <w:r>
        <w:rPr>
          <w:rFonts w:asciiTheme="minorEastAsia" w:eastAsiaTheme="minorEastAsia" w:hAnsiTheme="minorEastAsia" w:cs="黑体" w:hint="eastAsia"/>
          <w:bCs/>
          <w:color w:val="000000"/>
          <w:sz w:val="24"/>
          <w:szCs w:val="24"/>
          <w:lang w:eastAsia="zh-CN"/>
        </w:rPr>
        <w:t>。</w:t>
      </w:r>
    </w:p>
    <w:p w:rsidR="006D37AB" w:rsidRDefault="006D37AB">
      <w:pPr>
        <w:pStyle w:val="Bodytext1"/>
        <w:tabs>
          <w:tab w:val="left" w:pos="964"/>
        </w:tabs>
        <w:spacing w:line="420" w:lineRule="exact"/>
        <w:ind w:firstLine="46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</w:p>
    <w:p w:rsidR="000B1CC4" w:rsidRPr="00D320C5" w:rsidRDefault="00D71BD5">
      <w:pPr>
        <w:pStyle w:val="Bodytext1"/>
        <w:tabs>
          <w:tab w:val="left" w:pos="964"/>
        </w:tabs>
        <w:spacing w:line="420" w:lineRule="exact"/>
        <w:ind w:firstLine="46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lastRenderedPageBreak/>
        <w:t>四</w:t>
      </w:r>
      <w:bookmarkEnd w:id="3"/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、参入单位</w:t>
      </w:r>
    </w:p>
    <w:p w:rsidR="000B1CC4" w:rsidRPr="00D320C5" w:rsidRDefault="00D71BD5">
      <w:pPr>
        <w:pStyle w:val="Bodytext1"/>
        <w:spacing w:line="420" w:lineRule="exact"/>
        <w:ind w:firstLine="5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1.拟邀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高校：华中科技大学、武汉理工大学、武汉科技大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、湖北工业大学、长江大学、三峡大学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、湖北民族大学</w:t>
      </w:r>
      <w:r w:rsidR="000E63D7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、湖北汽车工业学院、湖北三峡职业技术学院、长江工程职业技术学院以及郑州机械研究所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0E63D7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0B1CC4" w:rsidRPr="00D320C5" w:rsidRDefault="00D71BD5">
      <w:pPr>
        <w:pStyle w:val="Bodytext1"/>
        <w:spacing w:line="420" w:lineRule="exact"/>
        <w:ind w:firstLine="5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2.参入企业：宜昌力帝机床股份有限公司、宜昌迅达车用技术有限公司、宜昌中威智能清洗有限公司等</w:t>
      </w:r>
      <w:r w:rsidR="000E63D7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0B1CC4" w:rsidRPr="00D320C5" w:rsidRDefault="00E06A42">
      <w:pPr>
        <w:pStyle w:val="Bodytext1"/>
        <w:spacing w:line="420" w:lineRule="exact"/>
        <w:ind w:firstLine="5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3.</w:t>
      </w:r>
      <w:r w:rsidR="0054429B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相关行业：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学术组织</w:t>
      </w:r>
      <w:r w:rsidR="0054429B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行业</w:t>
      </w:r>
      <w:r w:rsidR="0054429B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企业以及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行业</w:t>
      </w:r>
      <w:r w:rsidR="00D71BD5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媒体等。</w:t>
      </w:r>
    </w:p>
    <w:p w:rsidR="000B1CC4" w:rsidRPr="00D320C5" w:rsidRDefault="00D71BD5">
      <w:pPr>
        <w:pStyle w:val="Bodytext1"/>
        <w:tabs>
          <w:tab w:val="left" w:pos="984"/>
        </w:tabs>
        <w:spacing w:line="420" w:lineRule="exact"/>
        <w:ind w:firstLine="460"/>
        <w:rPr>
          <w:rFonts w:asciiTheme="minorEastAsia" w:eastAsiaTheme="minorEastAsia" w:hAnsiTheme="minorEastAsia"/>
          <w:sz w:val="24"/>
          <w:szCs w:val="24"/>
        </w:rPr>
      </w:pPr>
      <w:bookmarkStart w:id="4" w:name="bookmark11"/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五</w:t>
      </w:r>
      <w:bookmarkEnd w:id="4"/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会议</w:t>
      </w: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时间</w:t>
      </w:r>
    </w:p>
    <w:p w:rsidR="000B1CC4" w:rsidRPr="00D320C5" w:rsidRDefault="00D71BD5">
      <w:pPr>
        <w:pStyle w:val="Bodytext1"/>
        <w:spacing w:line="420" w:lineRule="exact"/>
        <w:ind w:firstLine="5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</w:rPr>
        <w:t>2021年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7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9日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1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1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，注：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9</w:t>
      </w:r>
      <w:r w:rsidR="000D6F95" w:rsidRPr="00D320C5">
        <w:rPr>
          <w:rFonts w:asciiTheme="minorEastAsia" w:eastAsiaTheme="minorEastAsia" w:hAnsiTheme="minorEastAsia" w:hint="eastAsia"/>
          <w:sz w:val="24"/>
          <w:szCs w:val="24"/>
        </w:rPr>
        <w:t>日晚</w:t>
      </w:r>
      <w:r w:rsidR="000D6F95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入住酒店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（周五）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en-US" w:bidi="en-US"/>
        </w:rPr>
        <w:t>,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 w:bidi="en-US"/>
        </w:rPr>
        <w:t xml:space="preserve"> 10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全天会议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（周六）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11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日返程</w:t>
      </w:r>
      <w:r w:rsidR="005D0789"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（周日）。</w:t>
      </w:r>
    </w:p>
    <w:p w:rsidR="000B1CC4" w:rsidRPr="00D320C5" w:rsidRDefault="00D71BD5">
      <w:pPr>
        <w:pStyle w:val="Bodytext1"/>
        <w:tabs>
          <w:tab w:val="left" w:pos="984"/>
        </w:tabs>
        <w:spacing w:line="420" w:lineRule="exact"/>
        <w:ind w:firstLine="46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六</w:t>
      </w: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会议地点</w:t>
      </w:r>
    </w:p>
    <w:p w:rsidR="000B1CC4" w:rsidRPr="00D320C5" w:rsidRDefault="00D71BD5" w:rsidP="0081661A">
      <w:pPr>
        <w:pStyle w:val="Bodytext1"/>
        <w:tabs>
          <w:tab w:val="left" w:pos="984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</w:rPr>
        <w:t>宜昌长机科技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有限责任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会议厅（</w:t>
      </w:r>
      <w:r w:rsidRPr="00D320C5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>湖北省宜昌市长机路1号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）</w:t>
      </w:r>
    </w:p>
    <w:p w:rsidR="000B1CC4" w:rsidRPr="00D320C5" w:rsidRDefault="00D71BD5">
      <w:pPr>
        <w:pStyle w:val="Bodytext1"/>
        <w:tabs>
          <w:tab w:val="left" w:pos="984"/>
        </w:tabs>
        <w:spacing w:line="420" w:lineRule="exact"/>
        <w:ind w:left="460" w:firstLine="0"/>
        <w:rPr>
          <w:rFonts w:asciiTheme="minorEastAsia" w:eastAsiaTheme="minorEastAsia" w:hAnsiTheme="minorEastAsia"/>
          <w:b/>
          <w:sz w:val="24"/>
          <w:szCs w:val="24"/>
          <w:shd w:val="clear" w:color="auto" w:fill="FFFFFF"/>
          <w:lang w:eastAsia="zh-CN"/>
        </w:rPr>
      </w:pP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  <w:shd w:val="clear" w:color="auto" w:fill="FFFFFF"/>
          <w:lang w:eastAsia="zh-CN"/>
        </w:rPr>
        <w:t>七、相</w:t>
      </w:r>
      <w:r w:rsidRPr="00D320C5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  <w:lang w:eastAsia="zh-CN"/>
        </w:rPr>
        <w:t>关事宜</w:t>
      </w:r>
    </w:p>
    <w:p w:rsidR="000B1CC4" w:rsidRPr="00D320C5" w:rsidRDefault="00D71BD5" w:rsidP="00E23B3A">
      <w:pPr>
        <w:pStyle w:val="Bodytext1"/>
        <w:tabs>
          <w:tab w:val="left" w:pos="984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1.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本次会议不收取任何费用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参会</w:t>
      </w:r>
      <w:r w:rsidR="0054429B"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代表交通费、住宿费自理，其他由会务组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统一安排</w:t>
      </w:r>
      <w:r w:rsidR="0054429B"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。</w:t>
      </w:r>
    </w:p>
    <w:p w:rsidR="000B1CC4" w:rsidRPr="00D320C5" w:rsidRDefault="00D71BD5" w:rsidP="006717CC">
      <w:pPr>
        <w:pStyle w:val="Bodytext1"/>
        <w:tabs>
          <w:tab w:val="left" w:pos="984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2.酒店住宿由学会统一预定，电话：0717—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val="en-US" w:eastAsia="zh-CN"/>
        </w:rPr>
        <w:t>6</w:t>
      </w:r>
      <w:r w:rsidR="00CA27A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val="en-US" w:eastAsia="zh-CN"/>
        </w:rPr>
        <w:t>345666 13487270182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（</w:t>
      </w:r>
      <w:r w:rsidR="00CA27A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孙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经理）</w:t>
      </w:r>
    </w:p>
    <w:p w:rsidR="000B1CC4" w:rsidRPr="00D320C5" w:rsidRDefault="00D71BD5" w:rsidP="006717CC">
      <w:pPr>
        <w:pStyle w:val="Bodytext1"/>
        <w:tabs>
          <w:tab w:val="left" w:pos="984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3.本次活动仅限</w:t>
      </w:r>
      <w:r w:rsidR="00CA27A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val="en-US" w:eastAsia="zh-CN"/>
        </w:rPr>
        <w:t>20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人以内（会员优先），</w:t>
      </w:r>
      <w:r w:rsidR="00CA27A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val="en-US" w:eastAsia="zh-CN"/>
        </w:rPr>
        <w:t>20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人后可自行延续至</w:t>
      </w:r>
      <w:r w:rsidR="000D6F95"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下次活动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。</w:t>
      </w:r>
    </w:p>
    <w:p w:rsidR="000B1CC4" w:rsidRPr="00D320C5" w:rsidRDefault="00D71BD5" w:rsidP="006717CC">
      <w:pPr>
        <w:pStyle w:val="Bodytext1"/>
        <w:tabs>
          <w:tab w:val="left" w:pos="984"/>
        </w:tabs>
        <w:spacing w:line="420" w:lineRule="exact"/>
        <w:ind w:firstLineChars="200" w:firstLine="480"/>
        <w:rPr>
          <w:rFonts w:asciiTheme="minorEastAsia" w:eastAsiaTheme="minorEastAsia" w:hAnsiTheme="minorEastAsia"/>
          <w:b/>
          <w:sz w:val="24"/>
          <w:szCs w:val="24"/>
          <w:shd w:val="clear" w:color="auto" w:fill="FFFFFF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4.本次会议不安排接车，可以直接导航：宜昌</w:t>
      </w:r>
      <w:r w:rsidR="001C2B27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国宾半岛</w:t>
      </w:r>
      <w:r w:rsidRPr="00D320C5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酒店。</w:t>
      </w:r>
    </w:p>
    <w:p w:rsidR="000B1CC4" w:rsidRPr="00D320C5" w:rsidRDefault="00D71BD5">
      <w:pPr>
        <w:pStyle w:val="Bodytext1"/>
        <w:tabs>
          <w:tab w:val="left" w:pos="984"/>
        </w:tabs>
        <w:spacing w:line="420" w:lineRule="exact"/>
        <w:ind w:firstLine="460"/>
        <w:rPr>
          <w:rFonts w:asciiTheme="minorEastAsia" w:eastAsiaTheme="minorEastAsia" w:hAnsiTheme="minorEastAsia"/>
          <w:sz w:val="24"/>
          <w:szCs w:val="24"/>
        </w:rPr>
      </w:pP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八</w:t>
      </w: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联系方式</w:t>
      </w:r>
      <w:r w:rsidRPr="00D320C5">
        <w:rPr>
          <w:rFonts w:asciiTheme="minorEastAsia" w:eastAsiaTheme="minorEastAsia" w:hAnsiTheme="minorEastAsia" w:hint="eastAsia"/>
          <w:b/>
          <w:bCs/>
          <w:sz w:val="24"/>
          <w:szCs w:val="24"/>
          <w:lang w:val="en-US" w:eastAsia="zh-CN"/>
        </w:rPr>
        <w:t xml:space="preserve"> </w:t>
      </w:r>
    </w:p>
    <w:p w:rsidR="000B1CC4" w:rsidRPr="00D320C5" w:rsidRDefault="00D71BD5" w:rsidP="00D320C5">
      <w:pPr>
        <w:pStyle w:val="Bodytext1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</w:rPr>
        <w:t>地址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>湖北省武汉市洪山区南李路28号（湖北工业大学机电楼教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en-US" w:bidi="en-US"/>
        </w:rPr>
        <w:t>1-603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 xml:space="preserve">室） 湖北省机电工程学会秘书处 </w:t>
      </w:r>
    </w:p>
    <w:p w:rsidR="000B1CC4" w:rsidRPr="00D320C5" w:rsidRDefault="00D71BD5" w:rsidP="00D320C5">
      <w:pPr>
        <w:pStyle w:val="Bodytext1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en-US" w:eastAsia="zh-CN" w:bidi="en-US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</w:rPr>
        <w:t>电话：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en-US" w:bidi="en-US"/>
        </w:rPr>
        <w:t xml:space="preserve">027-88230275 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 w:bidi="en-US"/>
        </w:rPr>
        <w:t>（邓）</w:t>
      </w:r>
    </w:p>
    <w:p w:rsidR="000B1CC4" w:rsidRPr="00D320C5" w:rsidRDefault="00D71BD5" w:rsidP="00D320C5">
      <w:pPr>
        <w:pStyle w:val="Bodytext1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联系人：</w:t>
      </w:r>
      <w:r w:rsidRPr="00D320C5">
        <w:rPr>
          <w:rFonts w:asciiTheme="minorEastAsia" w:eastAsiaTheme="minorEastAsia" w:hAnsiTheme="minorEastAsia" w:hint="eastAsia"/>
          <w:sz w:val="24"/>
          <w:szCs w:val="24"/>
        </w:rPr>
        <w:t xml:space="preserve">13871560535（王） </w:t>
      </w:r>
      <w:r w:rsidRPr="00D320C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18995611218（曹）</w:t>
      </w:r>
    </w:p>
    <w:p w:rsidR="000B1CC4" w:rsidRPr="00D320C5" w:rsidRDefault="00D71BD5" w:rsidP="00D320C5">
      <w:pPr>
        <w:pStyle w:val="Bodytext1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320C5">
        <w:rPr>
          <w:rFonts w:asciiTheme="minorEastAsia" w:eastAsiaTheme="minorEastAsia" w:hAnsiTheme="minorEastAsia" w:hint="eastAsia"/>
          <w:sz w:val="24"/>
          <w:szCs w:val="24"/>
        </w:rPr>
        <w:t>邮箱：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en-US" w:bidi="en-US"/>
        </w:rPr>
        <w:t xml:space="preserve">350897385@qq. com </w:t>
      </w:r>
      <w:r w:rsidRPr="00D320C5">
        <w:rPr>
          <w:rFonts w:asciiTheme="minorEastAsia" w:eastAsiaTheme="minorEastAsia" w:hAnsiTheme="minorEastAsia" w:hint="eastAsia"/>
          <w:sz w:val="24"/>
          <w:szCs w:val="24"/>
          <w:lang w:val="en-US" w:eastAsia="zh-CN" w:bidi="en-US"/>
        </w:rPr>
        <w:t>网址：</w:t>
      </w:r>
      <w:r w:rsidRPr="00D320C5">
        <w:rPr>
          <w:rFonts w:asciiTheme="minorEastAsia" w:eastAsiaTheme="minorEastAsia" w:hAnsiTheme="minorEastAsia" w:hint="eastAsia"/>
          <w:sz w:val="24"/>
          <w:szCs w:val="24"/>
          <w:u w:val="single"/>
          <w:lang w:val="en-US" w:eastAsia="en-US" w:bidi="en-US"/>
        </w:rPr>
        <w:t>hbjd2018@126. com</w:t>
      </w:r>
    </w:p>
    <w:p w:rsidR="000B1CC4" w:rsidRPr="00D320C5" w:rsidRDefault="00D71BD5" w:rsidP="00D320C5">
      <w:pPr>
        <w:spacing w:line="42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D320C5">
        <w:rPr>
          <w:rFonts w:asciiTheme="minorEastAsia" w:hAnsiTheme="minorEastAsia" w:cs="宋体" w:hint="eastAsia"/>
          <w:sz w:val="24"/>
          <w:szCs w:val="24"/>
        </w:rPr>
        <w:t>如参入请于7月5日前传回执表（见附件）。</w:t>
      </w:r>
    </w:p>
    <w:p w:rsidR="005174B8" w:rsidRDefault="00C75F80" w:rsidP="00D320C5">
      <w:pPr>
        <w:spacing w:line="520" w:lineRule="exact"/>
        <w:ind w:firstLineChars="1600" w:firstLine="384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-1270</wp:posOffset>
            </wp:positionV>
            <wp:extent cx="1511935" cy="1509395"/>
            <wp:effectExtent l="19050" t="0" r="0" b="0"/>
            <wp:wrapNone/>
            <wp:docPr id="3" name="图片 3" descr="省机电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机电章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0C5" w:rsidRPr="00D320C5" w:rsidRDefault="00D320C5" w:rsidP="00D320C5">
      <w:pPr>
        <w:spacing w:line="520" w:lineRule="exact"/>
        <w:ind w:firstLineChars="1600" w:firstLine="3840"/>
        <w:rPr>
          <w:rFonts w:asciiTheme="minorEastAsia" w:hAnsiTheme="minorEastAsia" w:cs="宋体"/>
          <w:sz w:val="24"/>
          <w:szCs w:val="24"/>
        </w:rPr>
      </w:pPr>
    </w:p>
    <w:p w:rsidR="000B1CC4" w:rsidRPr="00D320C5" w:rsidRDefault="00D71BD5" w:rsidP="00D320C5">
      <w:pPr>
        <w:spacing w:line="520" w:lineRule="exact"/>
        <w:ind w:firstLineChars="2200" w:firstLine="5280"/>
        <w:rPr>
          <w:rFonts w:asciiTheme="minorEastAsia" w:hAnsiTheme="minorEastAsia"/>
          <w:sz w:val="24"/>
          <w:szCs w:val="24"/>
        </w:rPr>
      </w:pPr>
      <w:r w:rsidRPr="00D320C5">
        <w:rPr>
          <w:rFonts w:asciiTheme="minorEastAsia" w:hAnsiTheme="minorEastAsia" w:hint="eastAsia"/>
          <w:sz w:val="24"/>
          <w:szCs w:val="24"/>
        </w:rPr>
        <w:t xml:space="preserve">湖北省机电工程学会 </w:t>
      </w:r>
    </w:p>
    <w:p w:rsidR="005174B8" w:rsidRPr="00D320C5" w:rsidRDefault="00D71BD5" w:rsidP="00D320C5">
      <w:pPr>
        <w:spacing w:line="520" w:lineRule="exact"/>
        <w:ind w:firstLineChars="2250" w:firstLine="5400"/>
        <w:rPr>
          <w:rFonts w:asciiTheme="minorEastAsia" w:hAnsiTheme="minorEastAsia"/>
          <w:sz w:val="24"/>
          <w:szCs w:val="24"/>
        </w:rPr>
      </w:pPr>
      <w:r w:rsidRPr="00D320C5">
        <w:rPr>
          <w:rFonts w:asciiTheme="minorEastAsia" w:hAnsiTheme="minorEastAsia" w:hint="eastAsia"/>
          <w:sz w:val="24"/>
          <w:szCs w:val="24"/>
        </w:rPr>
        <w:t xml:space="preserve">2021年6月25日  </w:t>
      </w:r>
    </w:p>
    <w:p w:rsidR="00D320C5" w:rsidRPr="00D320C5" w:rsidRDefault="00D320C5" w:rsidP="005174B8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1CC4" w:rsidRPr="00D320C5" w:rsidRDefault="00C51714" w:rsidP="00D320C5">
      <w:pPr>
        <w:spacing w:line="480" w:lineRule="exact"/>
        <w:ind w:firstLineChars="50" w:firstLine="120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C51714">
        <w:rPr>
          <w:rFonts w:ascii="宋体" w:eastAsia="宋体" w:hAnsi="宋体"/>
          <w:color w:val="000000"/>
          <w:sz w:val="24"/>
          <w:szCs w:val="24"/>
        </w:rPr>
        <w:pict>
          <v:line id="直线 3" o:spid="_x0000_s2050" style="position:absolute;left:0;text-align:left;z-index:251657216" from="-.75pt,2.7pt" to="426.75pt,2.75pt"/>
        </w:pict>
      </w:r>
      <w:r w:rsidRPr="00C51714">
        <w:rPr>
          <w:rFonts w:ascii="宋体" w:eastAsia="宋体" w:hAnsi="宋体"/>
          <w:noProof/>
          <w:color w:val="000000"/>
          <w:sz w:val="24"/>
          <w:szCs w:val="24"/>
        </w:rPr>
        <w:pict>
          <v:line id="_x0000_s2051" style="position:absolute;left:0;text-align:left;z-index:251658240" from="-.75pt,30.5pt" to="426.75pt,30.55pt"/>
        </w:pict>
      </w:r>
      <w:r w:rsidR="005174B8" w:rsidRPr="00D320C5"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湖北省机电工程学会秘书处                  </w:t>
      </w:r>
      <w:r w:rsidR="002F1DE6"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       </w:t>
      </w:r>
      <w:r w:rsidR="003368B9"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   </w:t>
      </w:r>
      <w:r w:rsidR="005174B8" w:rsidRPr="00D320C5"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 </w:t>
      </w:r>
      <w:r w:rsidR="005174B8" w:rsidRPr="00D320C5">
        <w:rPr>
          <w:rFonts w:ascii="宋体" w:eastAsia="宋体" w:hAnsi="宋体" w:cs="宋体"/>
          <w:bCs/>
          <w:color w:val="000000"/>
          <w:sz w:val="24"/>
          <w:szCs w:val="24"/>
        </w:rPr>
        <w:t>20</w:t>
      </w:r>
      <w:r w:rsidR="005174B8" w:rsidRPr="00D320C5">
        <w:rPr>
          <w:rFonts w:ascii="宋体" w:eastAsia="宋体" w:hAnsi="宋体" w:cs="宋体" w:hint="eastAsia"/>
          <w:bCs/>
          <w:color w:val="000000"/>
          <w:sz w:val="24"/>
          <w:szCs w:val="24"/>
        </w:rPr>
        <w:t>21年6月</w:t>
      </w:r>
      <w:r w:rsidR="005174B8" w:rsidRPr="00D320C5">
        <w:rPr>
          <w:rFonts w:ascii="宋体" w:eastAsia="宋体" w:hAnsi="宋体" w:cs="宋体"/>
          <w:bCs/>
          <w:color w:val="000000"/>
          <w:sz w:val="24"/>
          <w:szCs w:val="24"/>
        </w:rPr>
        <w:t>2</w:t>
      </w:r>
      <w:r w:rsidR="005174B8" w:rsidRPr="00D320C5">
        <w:rPr>
          <w:rFonts w:ascii="宋体" w:eastAsia="宋体" w:hAnsi="宋体" w:cs="宋体" w:hint="eastAsia"/>
          <w:bCs/>
          <w:color w:val="000000"/>
          <w:sz w:val="24"/>
          <w:szCs w:val="24"/>
        </w:rPr>
        <w:t>5日</w:t>
      </w:r>
      <w:bookmarkStart w:id="5" w:name="_GoBack"/>
      <w:bookmarkEnd w:id="5"/>
    </w:p>
    <w:p w:rsidR="000B1CC4" w:rsidRDefault="00D71BD5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附件</w:t>
      </w:r>
    </w:p>
    <w:p w:rsidR="00646749" w:rsidRPr="00B17FC2" w:rsidRDefault="00646749" w:rsidP="00646749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17FC2">
        <w:rPr>
          <w:rFonts w:asciiTheme="minorEastAsia" w:hAnsiTheme="minorEastAsia" w:hint="eastAsia"/>
          <w:b/>
          <w:sz w:val="28"/>
          <w:szCs w:val="28"/>
        </w:rPr>
        <w:t>2021湖北齿轮加工设备技术研讨会</w:t>
      </w:r>
    </w:p>
    <w:p w:rsidR="000B1CC4" w:rsidRPr="00B17FC2" w:rsidRDefault="00646749" w:rsidP="00646749">
      <w:pPr>
        <w:spacing w:line="5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B17FC2">
        <w:rPr>
          <w:rFonts w:asciiTheme="minorEastAsia" w:hAnsiTheme="minorEastAsia" w:hint="eastAsia"/>
          <w:b/>
          <w:sz w:val="28"/>
          <w:szCs w:val="28"/>
        </w:rPr>
        <w:t>暨第二期机电专业高校专家（宜昌）企业行活动</w:t>
      </w:r>
      <w:r w:rsidR="00D71BD5" w:rsidRPr="00B17FC2">
        <w:rPr>
          <w:rFonts w:asciiTheme="minorEastAsia" w:hAnsiTheme="minorEastAsia" w:hint="eastAsia"/>
          <w:b/>
          <w:sz w:val="28"/>
          <w:szCs w:val="28"/>
        </w:rPr>
        <w:t>回执</w:t>
      </w:r>
    </w:p>
    <w:p w:rsidR="000B1CC4" w:rsidRPr="00B17FC2" w:rsidRDefault="000B1CC4">
      <w:pPr>
        <w:autoSpaceDE w:val="0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0B1CC4" w:rsidRDefault="00D71BD5" w:rsidP="005A4D77">
      <w:pPr>
        <w:ind w:leftChars="2351" w:left="4937" w:firstLineChars="100" w:firstLine="241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填表日期：</w:t>
      </w:r>
      <w:r>
        <w:rPr>
          <w:rFonts w:ascii="宋体" w:hAnsi="宋体" w:cs="宋体"/>
          <w:b/>
          <w:bCs/>
          <w:color w:val="000000"/>
          <w:sz w:val="24"/>
        </w:rPr>
        <w:t>20</w:t>
      </w:r>
      <w:r>
        <w:rPr>
          <w:rFonts w:ascii="宋体" w:hAnsi="宋体" w:cs="宋体" w:hint="eastAsia"/>
          <w:b/>
          <w:bCs/>
          <w:color w:val="000000"/>
          <w:sz w:val="24"/>
        </w:rPr>
        <w:t>21</w:t>
      </w:r>
      <w:r>
        <w:rPr>
          <w:rFonts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>日</w:t>
      </w:r>
      <w:r>
        <w:rPr>
          <w:rFonts w:ascii="宋体" w:hAnsi="宋体" w:cs="宋体"/>
          <w:sz w:val="24"/>
        </w:rPr>
        <w:t xml:space="preserve"> </w:t>
      </w:r>
    </w:p>
    <w:tbl>
      <w:tblPr>
        <w:tblW w:w="900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260"/>
        <w:gridCol w:w="709"/>
        <w:gridCol w:w="985"/>
        <w:gridCol w:w="1025"/>
        <w:gridCol w:w="161"/>
        <w:gridCol w:w="169"/>
        <w:gridCol w:w="1271"/>
        <w:gridCol w:w="106"/>
        <w:gridCol w:w="75"/>
        <w:gridCol w:w="1977"/>
      </w:tblGrid>
      <w:tr w:rsidR="000B1CC4" w:rsidTr="0033076F">
        <w:trPr>
          <w:trHeight w:val="239"/>
          <w:jc w:val="center"/>
        </w:trPr>
        <w:tc>
          <w:tcPr>
            <w:tcW w:w="1265" w:type="dxa"/>
            <w:vMerge w:val="restart"/>
            <w:vAlign w:val="center"/>
          </w:tcPr>
          <w:p w:rsidR="000B1CC4" w:rsidRDefault="00D71BD5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</w:rPr>
              <w:t>参会单位</w:t>
            </w:r>
          </w:p>
        </w:tc>
        <w:tc>
          <w:tcPr>
            <w:tcW w:w="4309" w:type="dxa"/>
            <w:gridSpan w:val="6"/>
            <w:vMerge w:val="restart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B1CC4" w:rsidRDefault="00D71BD5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</w:rPr>
              <w:t>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sz w:val="24"/>
              </w:rPr>
              <w:t>真</w:t>
            </w:r>
          </w:p>
        </w:tc>
        <w:tc>
          <w:tcPr>
            <w:tcW w:w="2052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39"/>
          <w:jc w:val="center"/>
        </w:trPr>
        <w:tc>
          <w:tcPr>
            <w:tcW w:w="1265" w:type="dxa"/>
            <w:vMerge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309" w:type="dxa"/>
            <w:gridSpan w:val="6"/>
            <w:vMerge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B1CC4" w:rsidRDefault="00D71BD5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</w:rPr>
              <w:t>电子邮件</w:t>
            </w:r>
          </w:p>
        </w:tc>
        <w:tc>
          <w:tcPr>
            <w:tcW w:w="2052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39"/>
          <w:jc w:val="center"/>
        </w:trPr>
        <w:tc>
          <w:tcPr>
            <w:tcW w:w="1265" w:type="dxa"/>
            <w:vAlign w:val="center"/>
          </w:tcPr>
          <w:p w:rsidR="000B1CC4" w:rsidRDefault="00D71BD5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</w:rPr>
              <w:t>单位地址</w:t>
            </w:r>
          </w:p>
        </w:tc>
        <w:tc>
          <w:tcPr>
            <w:tcW w:w="4309" w:type="dxa"/>
            <w:gridSpan w:val="6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B1CC4" w:rsidRDefault="00D71BD5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</w:rPr>
              <w:t>邮政编码</w:t>
            </w:r>
          </w:p>
        </w:tc>
        <w:tc>
          <w:tcPr>
            <w:tcW w:w="2052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761"/>
          <w:jc w:val="center"/>
        </w:trPr>
        <w:tc>
          <w:tcPr>
            <w:tcW w:w="1265" w:type="dxa"/>
            <w:vMerge w:val="restart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参会</w:t>
            </w:r>
          </w:p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代表</w:t>
            </w:r>
          </w:p>
        </w:tc>
        <w:tc>
          <w:tcPr>
            <w:tcW w:w="1969" w:type="dxa"/>
            <w:gridSpan w:val="2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985" w:type="dxa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职务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/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职称</w:t>
            </w:r>
          </w:p>
        </w:tc>
        <w:tc>
          <w:tcPr>
            <w:tcW w:w="1782" w:type="dxa"/>
            <w:gridSpan w:val="5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手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机</w:t>
            </w:r>
          </w:p>
        </w:tc>
        <w:tc>
          <w:tcPr>
            <w:tcW w:w="1977" w:type="dxa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固定电话</w:t>
            </w:r>
          </w:p>
        </w:tc>
      </w:tr>
      <w:tr w:rsidR="000B1CC4" w:rsidTr="0033076F">
        <w:trPr>
          <w:trHeight w:val="259"/>
          <w:jc w:val="center"/>
        </w:trPr>
        <w:tc>
          <w:tcPr>
            <w:tcW w:w="1265" w:type="dxa"/>
            <w:vMerge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59"/>
          <w:jc w:val="center"/>
        </w:trPr>
        <w:tc>
          <w:tcPr>
            <w:tcW w:w="1265" w:type="dxa"/>
            <w:vMerge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59"/>
          <w:jc w:val="center"/>
        </w:trPr>
        <w:tc>
          <w:tcPr>
            <w:tcW w:w="1265" w:type="dxa"/>
            <w:vMerge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59"/>
          <w:jc w:val="center"/>
        </w:trPr>
        <w:tc>
          <w:tcPr>
            <w:tcW w:w="1265" w:type="dxa"/>
            <w:vMerge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59"/>
          <w:jc w:val="center"/>
        </w:trPr>
        <w:tc>
          <w:tcPr>
            <w:tcW w:w="1265" w:type="dxa"/>
            <w:vMerge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59"/>
          <w:jc w:val="center"/>
        </w:trPr>
        <w:tc>
          <w:tcPr>
            <w:tcW w:w="1265" w:type="dxa"/>
            <w:vMerge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259"/>
          <w:jc w:val="center"/>
        </w:trPr>
        <w:tc>
          <w:tcPr>
            <w:tcW w:w="1265" w:type="dxa"/>
            <w:vMerge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0B1CC4" w:rsidRDefault="000B1CC4" w:rsidP="003368B9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B1CC4" w:rsidRDefault="000B1CC4" w:rsidP="003368B9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736"/>
          <w:jc w:val="center"/>
        </w:trPr>
        <w:tc>
          <w:tcPr>
            <w:tcW w:w="1265" w:type="dxa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7738" w:type="dxa"/>
            <w:gridSpan w:val="10"/>
            <w:vAlign w:val="center"/>
          </w:tcPr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1B4A68" w:rsidRDefault="001B4A68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sz w:val="24"/>
              </w:rPr>
            </w:pPr>
          </w:p>
          <w:p w:rsidR="000B1CC4" w:rsidRDefault="000B1CC4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0B1CC4" w:rsidTr="0033076F">
        <w:trPr>
          <w:trHeight w:val="744"/>
          <w:jc w:val="center"/>
        </w:trPr>
        <w:tc>
          <w:tcPr>
            <w:tcW w:w="1265" w:type="dxa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会务组</w:t>
            </w:r>
          </w:p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80" w:type="dxa"/>
            <w:gridSpan w:val="4"/>
            <w:vAlign w:val="center"/>
          </w:tcPr>
          <w:p w:rsidR="00120F61" w:rsidRDefault="00120F61">
            <w:pPr>
              <w:ind w:firstLineChars="100" w:firstLine="240"/>
              <w:rPr>
                <w:rFonts w:asciiTheme="minorEastAsia" w:hAnsiTheme="minorEastAsia" w:cs="宋体"/>
                <w:color w:val="000000"/>
                <w:sz w:val="24"/>
              </w:rPr>
            </w:pPr>
          </w:p>
          <w:p w:rsidR="000B1CC4" w:rsidRDefault="00D71BD5">
            <w:pPr>
              <w:ind w:firstLineChars="100" w:firstLine="240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王裕超：13871560535</w:t>
            </w:r>
          </w:p>
          <w:p w:rsidR="000B1CC4" w:rsidRDefault="000B1CC4">
            <w:pPr>
              <w:ind w:firstLineChars="100" w:firstLine="24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CC4" w:rsidRDefault="00D71BD5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办公电话</w:t>
            </w:r>
          </w:p>
        </w:tc>
        <w:tc>
          <w:tcPr>
            <w:tcW w:w="2158" w:type="dxa"/>
            <w:gridSpan w:val="3"/>
            <w:vAlign w:val="center"/>
          </w:tcPr>
          <w:p w:rsidR="000B1CC4" w:rsidRDefault="00D71BD5">
            <w:pPr>
              <w:ind w:firstLineChars="98" w:firstLine="235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027-88230275</w:t>
            </w:r>
          </w:p>
        </w:tc>
      </w:tr>
    </w:tbl>
    <w:p w:rsidR="000B1CC4" w:rsidRDefault="000B1CC4">
      <w:pPr>
        <w:spacing w:line="520" w:lineRule="exact"/>
        <w:rPr>
          <w:rFonts w:asciiTheme="minorEastAsia" w:hAnsiTheme="minorEastAsia"/>
          <w:sz w:val="28"/>
          <w:szCs w:val="28"/>
        </w:rPr>
      </w:pPr>
    </w:p>
    <w:sectPr w:rsidR="000B1CC4" w:rsidSect="000B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A9" w:rsidRDefault="00B978A9" w:rsidP="00646749">
      <w:r>
        <w:separator/>
      </w:r>
    </w:p>
  </w:endnote>
  <w:endnote w:type="continuationSeparator" w:id="0">
    <w:p w:rsidR="00B978A9" w:rsidRDefault="00B978A9" w:rsidP="0064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A9" w:rsidRDefault="00B978A9" w:rsidP="00646749">
      <w:r>
        <w:separator/>
      </w:r>
    </w:p>
  </w:footnote>
  <w:footnote w:type="continuationSeparator" w:id="0">
    <w:p w:rsidR="00B978A9" w:rsidRDefault="00B978A9" w:rsidP="00646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48F"/>
    <w:rsid w:val="000B1CC4"/>
    <w:rsid w:val="000D6219"/>
    <w:rsid w:val="000D6F95"/>
    <w:rsid w:val="000E63D7"/>
    <w:rsid w:val="00120F61"/>
    <w:rsid w:val="001365F3"/>
    <w:rsid w:val="001B4A68"/>
    <w:rsid w:val="001C2B27"/>
    <w:rsid w:val="002F1DE6"/>
    <w:rsid w:val="003215F6"/>
    <w:rsid w:val="0033076F"/>
    <w:rsid w:val="003368B9"/>
    <w:rsid w:val="003F403E"/>
    <w:rsid w:val="00443A43"/>
    <w:rsid w:val="00494D5A"/>
    <w:rsid w:val="004B7314"/>
    <w:rsid w:val="005174B8"/>
    <w:rsid w:val="00535206"/>
    <w:rsid w:val="0054429B"/>
    <w:rsid w:val="00561C1F"/>
    <w:rsid w:val="0058448A"/>
    <w:rsid w:val="005912F0"/>
    <w:rsid w:val="005A4D77"/>
    <w:rsid w:val="005A78F7"/>
    <w:rsid w:val="005D0789"/>
    <w:rsid w:val="005E0DD2"/>
    <w:rsid w:val="0063239D"/>
    <w:rsid w:val="00646749"/>
    <w:rsid w:val="006717CC"/>
    <w:rsid w:val="006D37AB"/>
    <w:rsid w:val="006D6BFC"/>
    <w:rsid w:val="006E5DFD"/>
    <w:rsid w:val="00712EDA"/>
    <w:rsid w:val="00715219"/>
    <w:rsid w:val="0081661A"/>
    <w:rsid w:val="008A37D8"/>
    <w:rsid w:val="008E5486"/>
    <w:rsid w:val="00921E70"/>
    <w:rsid w:val="009A7FFA"/>
    <w:rsid w:val="00A525A9"/>
    <w:rsid w:val="00B17FC2"/>
    <w:rsid w:val="00B95ADA"/>
    <w:rsid w:val="00B97286"/>
    <w:rsid w:val="00B978A9"/>
    <w:rsid w:val="00BA13D6"/>
    <w:rsid w:val="00BE2E40"/>
    <w:rsid w:val="00C12A15"/>
    <w:rsid w:val="00C36FD9"/>
    <w:rsid w:val="00C417EA"/>
    <w:rsid w:val="00C51714"/>
    <w:rsid w:val="00C53727"/>
    <w:rsid w:val="00C709DC"/>
    <w:rsid w:val="00C75F80"/>
    <w:rsid w:val="00C81619"/>
    <w:rsid w:val="00C90433"/>
    <w:rsid w:val="00CA27A5"/>
    <w:rsid w:val="00D320C5"/>
    <w:rsid w:val="00D37419"/>
    <w:rsid w:val="00D7094A"/>
    <w:rsid w:val="00D71BD5"/>
    <w:rsid w:val="00DB6494"/>
    <w:rsid w:val="00DE2458"/>
    <w:rsid w:val="00E06A42"/>
    <w:rsid w:val="00E23B3A"/>
    <w:rsid w:val="00E64573"/>
    <w:rsid w:val="00EE1E21"/>
    <w:rsid w:val="00EE1EF3"/>
    <w:rsid w:val="00F7648F"/>
    <w:rsid w:val="00FB2515"/>
    <w:rsid w:val="00FD3D90"/>
    <w:rsid w:val="00FF1001"/>
    <w:rsid w:val="00FF400C"/>
    <w:rsid w:val="0BBF3B51"/>
    <w:rsid w:val="0F4B27D9"/>
    <w:rsid w:val="34397B8B"/>
    <w:rsid w:val="38046C2D"/>
    <w:rsid w:val="4610441D"/>
    <w:rsid w:val="51563187"/>
    <w:rsid w:val="525E3865"/>
    <w:rsid w:val="5475237B"/>
    <w:rsid w:val="5CD47E64"/>
    <w:rsid w:val="5F517D0D"/>
    <w:rsid w:val="76A26D5B"/>
    <w:rsid w:val="7935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rsid w:val="000B1CC4"/>
    <w:pPr>
      <w:spacing w:line="461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0B1C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1CC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174B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174B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04476-224C-43A9-819A-397D881C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24</cp:revision>
  <cp:lastPrinted>2021-06-25T02:42:00Z</cp:lastPrinted>
  <dcterms:created xsi:type="dcterms:W3CDTF">2021-06-27T09:46:00Z</dcterms:created>
  <dcterms:modified xsi:type="dcterms:W3CDTF">2021-06-27T10:57:00Z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